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D52" w:rsidRPr="00AC1D52" w:rsidRDefault="00AC1D52" w:rsidP="00076D58">
      <w:pPr>
        <w:spacing w:after="0" w:line="240" w:lineRule="auto"/>
        <w:rPr>
          <w:rFonts w:ascii="Arial" w:eastAsia="Times New Roman" w:hAnsi="Arial" w:cs="Arial"/>
          <w:b/>
          <w:i/>
          <w:iCs/>
          <w:color w:val="000000"/>
          <w:shd w:val="clear" w:color="auto" w:fill="FFFFFF"/>
        </w:rPr>
      </w:pPr>
      <w:r w:rsidRPr="00AC1D52">
        <w:rPr>
          <w:rFonts w:ascii="Arial" w:eastAsia="Times New Roman" w:hAnsi="Arial" w:cs="Arial"/>
          <w:b/>
          <w:i/>
          <w:iCs/>
          <w:color w:val="000000"/>
          <w:shd w:val="clear" w:color="auto" w:fill="FFFFFF"/>
        </w:rPr>
        <w:t>Human Rights Council:  39</w:t>
      </w:r>
      <w:r w:rsidRPr="00AC1D52">
        <w:rPr>
          <w:rFonts w:ascii="Arial" w:eastAsia="Times New Roman" w:hAnsi="Arial" w:cs="Arial"/>
          <w:b/>
          <w:i/>
          <w:iCs/>
          <w:color w:val="000000"/>
          <w:shd w:val="clear" w:color="auto" w:fill="FFFFFF"/>
          <w:vertAlign w:val="superscript"/>
        </w:rPr>
        <w:t>th</w:t>
      </w:r>
      <w:r w:rsidRPr="00AC1D52">
        <w:rPr>
          <w:rFonts w:ascii="Arial" w:eastAsia="Times New Roman" w:hAnsi="Arial" w:cs="Arial"/>
          <w:b/>
          <w:i/>
          <w:iCs/>
          <w:color w:val="000000"/>
          <w:shd w:val="clear" w:color="auto" w:fill="FFFFFF"/>
        </w:rPr>
        <w:t xml:space="preserve"> Session</w:t>
      </w:r>
    </w:p>
    <w:p w:rsidR="00AC1D52" w:rsidRPr="00AC1D52" w:rsidRDefault="00AC1D52" w:rsidP="00076D5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hd w:val="clear" w:color="auto" w:fill="FFFFFF"/>
        </w:rPr>
      </w:pPr>
    </w:p>
    <w:p w:rsidR="00076D58" w:rsidRPr="00AC1D52" w:rsidRDefault="00AC1D52" w:rsidP="00076D5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hd w:val="clear" w:color="auto" w:fill="FFFFFF"/>
        </w:rPr>
      </w:pPr>
      <w:r w:rsidRPr="00AC1D52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Statement to the Working Group on Arbitrary Detentions. </w:t>
      </w:r>
    </w:p>
    <w:p w:rsidR="00AC1D52" w:rsidRPr="00AC1D52" w:rsidRDefault="00AC1D52" w:rsidP="00076D58">
      <w:pPr>
        <w:spacing w:after="0" w:line="240" w:lineRule="auto"/>
        <w:rPr>
          <w:rFonts w:ascii="Arial" w:eastAsia="Times New Roman" w:hAnsi="Arial" w:cs="Arial"/>
          <w:i/>
          <w:iCs/>
          <w:color w:val="000000"/>
          <w:shd w:val="clear" w:color="auto" w:fill="FFFFFF"/>
        </w:rPr>
      </w:pPr>
    </w:p>
    <w:p w:rsidR="00076D58" w:rsidRPr="00AC1D52" w:rsidRDefault="00076D58" w:rsidP="00076D5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:rsidR="00076D58" w:rsidRPr="00AC1D52" w:rsidRDefault="00076D58" w:rsidP="00076D5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:rsidR="00076D58" w:rsidRPr="00AC1D52" w:rsidRDefault="00076D58" w:rsidP="00076D5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AC1D52">
        <w:rPr>
          <w:rFonts w:ascii="Arial" w:eastAsia="Times New Roman" w:hAnsi="Arial" w:cs="Arial"/>
          <w:color w:val="000000"/>
          <w:shd w:val="clear" w:color="auto" w:fill="FFFFFF"/>
        </w:rPr>
        <w:t xml:space="preserve">Mr. President, </w:t>
      </w:r>
    </w:p>
    <w:p w:rsidR="00076D58" w:rsidRPr="00AC1D52" w:rsidRDefault="00076D58" w:rsidP="00076D5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:rsidR="00076D58" w:rsidRPr="00AC1D52" w:rsidRDefault="00076D58" w:rsidP="00AC1D52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AC1D52">
        <w:rPr>
          <w:rFonts w:ascii="Arial" w:eastAsia="Times New Roman" w:hAnsi="Arial" w:cs="Arial"/>
          <w:color w:val="000000"/>
          <w:shd w:val="clear" w:color="auto" w:fill="FFFFFF"/>
        </w:rPr>
        <w:t xml:space="preserve">We appreciate the continued attention the Working Group on Arbitrary Detentions dedicates to the question of arbitrary detention in Venezuela, including against human rights defenders. </w:t>
      </w:r>
    </w:p>
    <w:p w:rsidR="00076D58" w:rsidRPr="00AC1D52" w:rsidRDefault="00076D58" w:rsidP="00AC1D52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076D58" w:rsidRPr="00AC1D52" w:rsidRDefault="00076D58" w:rsidP="00AC1D52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AC1D52">
        <w:rPr>
          <w:rFonts w:ascii="Arial" w:eastAsia="Times New Roman" w:hAnsi="Arial" w:cs="Arial"/>
          <w:color w:val="000000"/>
          <w:shd w:val="clear" w:color="auto" w:fill="FFFFFF"/>
        </w:rPr>
        <w:t>As the latest OHCHR report on Venezuela shows, th</w:t>
      </w:r>
      <w:r w:rsidR="00AC1D52" w:rsidRPr="00AC1D52">
        <w:rPr>
          <w:rFonts w:ascii="Arial" w:eastAsia="Times New Roman" w:hAnsi="Arial" w:cs="Arial"/>
          <w:color w:val="000000"/>
          <w:shd w:val="clear" w:color="auto" w:fill="FFFFFF"/>
        </w:rPr>
        <w:t>ose</w:t>
      </w:r>
      <w:r w:rsidRPr="00AC1D52">
        <w:rPr>
          <w:rFonts w:ascii="Arial" w:eastAsia="Times New Roman" w:hAnsi="Arial" w:cs="Arial"/>
          <w:color w:val="000000"/>
          <w:shd w:val="clear" w:color="auto" w:fill="FFFFFF"/>
        </w:rPr>
        <w:t xml:space="preserve"> most affected include human rights defenders, adolescents, social activists, students, academics, journalists, citizen journalists (‘</w:t>
      </w:r>
      <w:proofErr w:type="spellStart"/>
      <w:r w:rsidRPr="00AC1D52">
        <w:rPr>
          <w:rFonts w:ascii="Arial" w:eastAsia="Times New Roman" w:hAnsi="Arial" w:cs="Arial"/>
          <w:color w:val="000000"/>
          <w:shd w:val="clear" w:color="auto" w:fill="FFFFFF"/>
        </w:rPr>
        <w:t>infocuidadanos</w:t>
      </w:r>
      <w:proofErr w:type="spellEnd"/>
      <w:r w:rsidRPr="00AC1D52">
        <w:rPr>
          <w:rFonts w:ascii="Arial" w:eastAsia="Times New Roman" w:hAnsi="Arial" w:cs="Arial"/>
          <w:color w:val="000000"/>
          <w:shd w:val="clear" w:color="auto" w:fill="FFFFFF"/>
        </w:rPr>
        <w:t xml:space="preserve">’) and politicians. Arbitrary detention against them is used as a </w:t>
      </w:r>
      <w:r w:rsidR="00AC1D52" w:rsidRPr="00AC1D52">
        <w:rPr>
          <w:rFonts w:ascii="Arial" w:eastAsia="Times New Roman" w:hAnsi="Arial" w:cs="Arial"/>
          <w:color w:val="000000"/>
          <w:shd w:val="clear" w:color="auto" w:fill="FFFFFF"/>
        </w:rPr>
        <w:t>key tool to</w:t>
      </w:r>
      <w:r w:rsidRPr="00AC1D52">
        <w:rPr>
          <w:rFonts w:ascii="Arial" w:eastAsia="Times New Roman" w:hAnsi="Arial" w:cs="Arial"/>
          <w:color w:val="000000"/>
          <w:shd w:val="clear" w:color="auto" w:fill="FFFFFF"/>
        </w:rPr>
        <w:t xml:space="preserve"> intimidat</w:t>
      </w:r>
      <w:r w:rsidR="00AC1D52" w:rsidRPr="00AC1D52">
        <w:rPr>
          <w:rFonts w:ascii="Arial" w:eastAsia="Times New Roman" w:hAnsi="Arial" w:cs="Arial"/>
          <w:color w:val="000000"/>
          <w:shd w:val="clear" w:color="auto" w:fill="FFFFFF"/>
        </w:rPr>
        <w:t>e</w:t>
      </w:r>
      <w:r w:rsidRPr="00AC1D52">
        <w:rPr>
          <w:rFonts w:ascii="Arial" w:eastAsia="Times New Roman" w:hAnsi="Arial" w:cs="Arial"/>
          <w:color w:val="000000"/>
          <w:shd w:val="clear" w:color="auto" w:fill="FFFFFF"/>
        </w:rPr>
        <w:t xml:space="preserve">, repress and inhibit the rest of society.  </w:t>
      </w:r>
    </w:p>
    <w:p w:rsidR="00076D58" w:rsidRPr="00AC1D52" w:rsidRDefault="00076D58" w:rsidP="00AC1D52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076D58" w:rsidRPr="00AC1D52" w:rsidRDefault="00076D58" w:rsidP="00AC1D52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C1D52">
        <w:rPr>
          <w:rFonts w:ascii="Arial" w:eastAsia="Times New Roman" w:hAnsi="Arial" w:cs="Arial"/>
          <w:color w:val="000000"/>
          <w:shd w:val="clear" w:color="auto" w:fill="FFFFFF"/>
        </w:rPr>
        <w:t xml:space="preserve">Arbitrary detentions represent just one of the </w:t>
      </w:r>
      <w:r w:rsidR="00657831" w:rsidRPr="00AC1D52">
        <w:rPr>
          <w:rFonts w:ascii="Arial" w:eastAsia="Times New Roman" w:hAnsi="Arial" w:cs="Arial"/>
          <w:color w:val="000000"/>
          <w:shd w:val="clear" w:color="auto" w:fill="FFFFFF"/>
        </w:rPr>
        <w:t xml:space="preserve">flagrant abuses of the human rights of human rights defenders.  Amongst other verified practices are cases of enforced disappearance, torture and other </w:t>
      </w:r>
      <w:r w:rsidR="00AB0617" w:rsidRPr="00AC1D52">
        <w:rPr>
          <w:rFonts w:ascii="Arial" w:eastAsia="Times New Roman" w:hAnsi="Arial" w:cs="Arial"/>
          <w:color w:val="000000"/>
          <w:shd w:val="clear" w:color="auto" w:fill="FFFFFF"/>
        </w:rPr>
        <w:t xml:space="preserve">cruel, inhuman and degrading treatment; the use of military justice in civilian cases; violations of due process, and the illegitimate denial of liberty to people with a </w:t>
      </w:r>
      <w:r w:rsidR="00AB0617" w:rsidRPr="00AC1D52">
        <w:rPr>
          <w:rFonts w:ascii="Arial" w:hAnsi="Arial" w:cs="Arial"/>
          <w:color w:val="000000"/>
          <w:shd w:val="clear" w:color="auto" w:fill="FFFFFF"/>
        </w:rPr>
        <w:t>prison release form</w:t>
      </w:r>
      <w:r w:rsidR="00AB0617" w:rsidRPr="00AC1D52">
        <w:rPr>
          <w:rFonts w:ascii="Arial" w:hAnsi="Arial" w:cs="Arial"/>
          <w:color w:val="000000"/>
          <w:shd w:val="clear" w:color="auto" w:fill="FFFFFF"/>
        </w:rPr>
        <w:t xml:space="preserve">.  </w:t>
      </w:r>
    </w:p>
    <w:p w:rsidR="00AB0617" w:rsidRPr="00AC1D52" w:rsidRDefault="00AB0617" w:rsidP="00AC1D52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AB0617" w:rsidRPr="00AC1D52" w:rsidRDefault="00AB0617" w:rsidP="00AC1D52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AC1D52">
        <w:rPr>
          <w:rFonts w:ascii="Arial" w:eastAsia="Times New Roman" w:hAnsi="Arial" w:cs="Arial"/>
          <w:color w:val="000000"/>
          <w:shd w:val="clear" w:color="auto" w:fill="FFFFFF"/>
        </w:rPr>
        <w:t xml:space="preserve">The criminalization of dissent has developed within the context of a policy of systematic persecution and discrimination of the population in general.  All of this occurs in a context of a complex humanitarian emergency in Venezuela.  </w:t>
      </w:r>
      <w:r w:rsidR="00AC1D52">
        <w:rPr>
          <w:rFonts w:ascii="Arial" w:eastAsia="Times New Roman" w:hAnsi="Arial" w:cs="Arial"/>
          <w:color w:val="000000"/>
          <w:shd w:val="clear" w:color="auto" w:fill="FFFFFF"/>
        </w:rPr>
        <w:t>The</w:t>
      </w:r>
      <w:r w:rsidRPr="00AC1D5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AC1D52" w:rsidRPr="00AC1D52">
        <w:rPr>
          <w:rFonts w:ascii="Arial" w:eastAsia="Times New Roman" w:hAnsi="Arial" w:cs="Arial"/>
          <w:color w:val="000000"/>
          <w:shd w:val="clear" w:color="auto" w:fill="FFFFFF"/>
        </w:rPr>
        <w:t xml:space="preserve">impact of a </w:t>
      </w:r>
      <w:r w:rsidRPr="00AC1D52">
        <w:rPr>
          <w:rFonts w:ascii="Arial" w:eastAsia="Times New Roman" w:hAnsi="Arial" w:cs="Arial"/>
          <w:color w:val="000000"/>
          <w:shd w:val="clear" w:color="auto" w:fill="FFFFFF"/>
        </w:rPr>
        <w:t>lack of democratic ins</w:t>
      </w:r>
      <w:r w:rsidR="00AC1D52" w:rsidRPr="00AC1D52">
        <w:rPr>
          <w:rFonts w:ascii="Arial" w:eastAsia="Times New Roman" w:hAnsi="Arial" w:cs="Arial"/>
          <w:color w:val="000000"/>
          <w:shd w:val="clear" w:color="auto" w:fill="FFFFFF"/>
        </w:rPr>
        <w:t>titutions and the use of impunity</w:t>
      </w:r>
      <w:r w:rsidR="00AC1D52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bookmarkStart w:id="0" w:name="_GoBack"/>
      <w:bookmarkEnd w:id="0"/>
      <w:r w:rsidR="00AC1D52" w:rsidRPr="00AC1D52">
        <w:rPr>
          <w:rFonts w:ascii="Arial" w:eastAsia="Times New Roman" w:hAnsi="Arial" w:cs="Arial"/>
          <w:color w:val="000000"/>
          <w:shd w:val="clear" w:color="auto" w:fill="FFFFFF"/>
        </w:rPr>
        <w:t xml:space="preserve">runs through all these practices. </w:t>
      </w:r>
    </w:p>
    <w:p w:rsidR="00AC1D52" w:rsidRPr="00AC1D52" w:rsidRDefault="00AC1D52" w:rsidP="00AC1D52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</w:p>
    <w:p w:rsidR="00AC1D52" w:rsidRPr="00AC1D52" w:rsidRDefault="00AC1D52" w:rsidP="00AC1D52">
      <w:pPr>
        <w:spacing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AC1D52">
        <w:rPr>
          <w:rFonts w:ascii="Arial" w:eastAsia="Times New Roman" w:hAnsi="Arial" w:cs="Arial"/>
          <w:color w:val="000000"/>
          <w:shd w:val="clear" w:color="auto" w:fill="FFFFFF"/>
        </w:rPr>
        <w:t xml:space="preserve">We ask the Working Group to follow up on their request to visit Venezuela, and ask the Venezuelan government to accept and facilitate that visit.  </w:t>
      </w:r>
    </w:p>
    <w:p w:rsidR="00657831" w:rsidRPr="00AC1D52" w:rsidRDefault="00657831" w:rsidP="00076D5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:rsidR="00657831" w:rsidRPr="00AC1D52" w:rsidRDefault="00657831" w:rsidP="00076D5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:rsidR="00657831" w:rsidRPr="00AC1D52" w:rsidRDefault="00657831" w:rsidP="00076D5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  <w:r w:rsidRPr="00AC1D52">
        <w:rPr>
          <w:rFonts w:ascii="Arial" w:eastAsia="Times New Roman" w:hAnsi="Arial" w:cs="Arial"/>
          <w:color w:val="000000"/>
          <w:shd w:val="clear" w:color="auto" w:fill="FFFFFF"/>
        </w:rPr>
        <w:t xml:space="preserve">Signatories:  </w:t>
      </w:r>
    </w:p>
    <w:p w:rsidR="00657831" w:rsidRPr="00AC1D52" w:rsidRDefault="00657831" w:rsidP="00076D58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</w:rPr>
      </w:pPr>
    </w:p>
    <w:p w:rsidR="00657831" w:rsidRPr="00657831" w:rsidRDefault="00657831" w:rsidP="00657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r w:rsidRPr="00657831">
        <w:rPr>
          <w:rFonts w:ascii="Arial" w:eastAsia="Times New Roman" w:hAnsi="Arial" w:cs="Arial"/>
          <w:color w:val="222222"/>
          <w:shd w:val="clear" w:color="auto" w:fill="FFFFFF"/>
          <w:lang w:val="es-ES"/>
        </w:rPr>
        <w:t>A. C. Consorcio, Desarrollo y Justicia</w:t>
      </w:r>
    </w:p>
    <w:p w:rsidR="00657831" w:rsidRPr="00657831" w:rsidRDefault="00657831" w:rsidP="00657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r w:rsidRPr="00657831">
        <w:rPr>
          <w:rFonts w:ascii="Arial" w:eastAsia="Times New Roman" w:hAnsi="Arial" w:cs="Arial"/>
          <w:color w:val="222222"/>
          <w:shd w:val="clear" w:color="auto" w:fill="FFFFFF"/>
          <w:lang w:val="es-ES"/>
        </w:rPr>
        <w:t>ACCSI Acción Ciudadana Contra el SIDA </w:t>
      </w:r>
    </w:p>
    <w:p w:rsidR="00657831" w:rsidRPr="00657831" w:rsidRDefault="00657831" w:rsidP="00657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r w:rsidRPr="00657831">
        <w:rPr>
          <w:rFonts w:ascii="Arial" w:eastAsia="Times New Roman" w:hAnsi="Arial" w:cs="Arial"/>
          <w:color w:val="222222"/>
          <w:shd w:val="clear" w:color="auto" w:fill="FFFFFF"/>
          <w:lang w:val="es-ES"/>
        </w:rPr>
        <w:t>Acción Solidaria</w:t>
      </w:r>
      <w:r w:rsidRPr="00657831">
        <w:rPr>
          <w:rFonts w:ascii="Arial" w:eastAsia="Times New Roman" w:hAnsi="Arial" w:cs="Arial"/>
          <w:color w:val="222222"/>
          <w:lang w:val="es-ES"/>
        </w:rPr>
        <w:t> </w:t>
      </w:r>
    </w:p>
    <w:p w:rsidR="00657831" w:rsidRPr="00657831" w:rsidRDefault="00657831" w:rsidP="00657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r w:rsidRPr="00657831">
        <w:rPr>
          <w:rFonts w:ascii="Arial" w:eastAsia="Times New Roman" w:hAnsi="Arial" w:cs="Arial"/>
          <w:color w:val="222222"/>
          <w:shd w:val="clear" w:color="auto" w:fill="FFFFFF"/>
          <w:lang w:val="es-ES"/>
        </w:rPr>
        <w:t>Aula Abierta</w:t>
      </w:r>
      <w:r w:rsidRPr="00657831">
        <w:rPr>
          <w:rFonts w:ascii="Arial" w:eastAsia="Times New Roman" w:hAnsi="Arial" w:cs="Arial"/>
          <w:color w:val="222222"/>
          <w:lang w:val="es-ES"/>
        </w:rPr>
        <w:t> </w:t>
      </w:r>
    </w:p>
    <w:p w:rsidR="00657831" w:rsidRPr="00657831" w:rsidRDefault="00657831" w:rsidP="00657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proofErr w:type="spellStart"/>
      <w:r w:rsidRPr="00657831">
        <w:rPr>
          <w:rFonts w:ascii="Arial" w:eastAsia="Times New Roman" w:hAnsi="Arial" w:cs="Arial"/>
          <w:color w:val="222222"/>
          <w:shd w:val="clear" w:color="auto" w:fill="FFFFFF"/>
          <w:lang w:val="es-ES"/>
        </w:rPr>
        <w:t>Cecodap</w:t>
      </w:r>
      <w:proofErr w:type="spellEnd"/>
    </w:p>
    <w:p w:rsidR="00657831" w:rsidRPr="00657831" w:rsidRDefault="00657831" w:rsidP="00657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r w:rsidRPr="00657831">
        <w:rPr>
          <w:rFonts w:ascii="Arial" w:eastAsia="Times New Roman" w:hAnsi="Arial" w:cs="Arial"/>
          <w:color w:val="222222"/>
          <w:lang w:val="es-ES"/>
        </w:rPr>
        <w:t>Centro de Derechos Humanos de la Universidad Católica Andrés Bello (CDH-UCAB)</w:t>
      </w:r>
    </w:p>
    <w:p w:rsidR="00657831" w:rsidRPr="00657831" w:rsidRDefault="00657831" w:rsidP="00657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r w:rsidRPr="00657831">
        <w:rPr>
          <w:rFonts w:ascii="Arial" w:eastAsia="Times New Roman" w:hAnsi="Arial" w:cs="Arial"/>
          <w:color w:val="222222"/>
          <w:shd w:val="clear" w:color="auto" w:fill="FFFFFF"/>
          <w:lang w:val="es-ES"/>
        </w:rPr>
        <w:t>Centro de justicia y paz (CEPAZ)</w:t>
      </w:r>
    </w:p>
    <w:p w:rsidR="00657831" w:rsidRPr="00657831" w:rsidRDefault="00657831" w:rsidP="00657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r w:rsidRPr="00657831">
        <w:rPr>
          <w:rFonts w:ascii="Arial" w:eastAsia="Times New Roman" w:hAnsi="Arial" w:cs="Arial"/>
          <w:color w:val="222222"/>
          <w:shd w:val="clear" w:color="auto" w:fill="FFFFFF"/>
          <w:lang w:val="es-ES"/>
        </w:rPr>
        <w:t>Centro para la Paz y los Derechos Humanos de la Universidad Central de Venezuela</w:t>
      </w:r>
      <w:r w:rsidRPr="00657831">
        <w:rPr>
          <w:rFonts w:ascii="Arial" w:eastAsia="Times New Roman" w:hAnsi="Arial" w:cs="Arial"/>
          <w:color w:val="222222"/>
          <w:lang w:val="es-ES"/>
        </w:rPr>
        <w:t> </w:t>
      </w:r>
      <w:r w:rsidRPr="00657831">
        <w:rPr>
          <w:rFonts w:ascii="Arial" w:eastAsia="Times New Roman" w:hAnsi="Arial" w:cs="Arial"/>
          <w:color w:val="222222"/>
          <w:lang w:val="es-ES"/>
        </w:rPr>
        <w:br/>
        <w:t xml:space="preserve">Comisión de Derechos Humanos de la Facultad de Ciencias </w:t>
      </w:r>
      <w:proofErr w:type="spellStart"/>
      <w:r w:rsidRPr="00657831">
        <w:rPr>
          <w:rFonts w:ascii="Arial" w:eastAsia="Times New Roman" w:hAnsi="Arial" w:cs="Arial"/>
          <w:color w:val="222222"/>
          <w:lang w:val="es-ES"/>
        </w:rPr>
        <w:t>Juridicas</w:t>
      </w:r>
      <w:proofErr w:type="spellEnd"/>
      <w:r w:rsidRPr="00657831">
        <w:rPr>
          <w:rFonts w:ascii="Arial" w:eastAsia="Times New Roman" w:hAnsi="Arial" w:cs="Arial"/>
          <w:color w:val="222222"/>
          <w:lang w:val="es-ES"/>
        </w:rPr>
        <w:t xml:space="preserve"> y Políticas de la Universidad del Zulia</w:t>
      </w:r>
    </w:p>
    <w:p w:rsidR="00657831" w:rsidRPr="00657831" w:rsidRDefault="00657831" w:rsidP="00657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r w:rsidRPr="00657831">
        <w:rPr>
          <w:rFonts w:ascii="Arial" w:eastAsia="Times New Roman" w:hAnsi="Arial" w:cs="Arial"/>
          <w:color w:val="222222"/>
          <w:lang w:val="es-ES"/>
        </w:rPr>
        <w:t>Comisión de Justicia y Paz de la Conferencia Episcopal Venezolana (CEV)</w:t>
      </w:r>
    </w:p>
    <w:p w:rsidR="00657831" w:rsidRPr="00657831" w:rsidRDefault="00657831" w:rsidP="00657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r w:rsidRPr="00657831">
        <w:rPr>
          <w:rFonts w:ascii="Arial" w:eastAsia="Times New Roman" w:hAnsi="Arial" w:cs="Arial"/>
          <w:color w:val="222222"/>
          <w:shd w:val="clear" w:color="auto" w:fill="FFFFFF"/>
          <w:lang w:val="es-ES"/>
        </w:rPr>
        <w:t>Comité de Familiares de las Víctimas (COFAVIC)</w:t>
      </w:r>
    </w:p>
    <w:p w:rsidR="00657831" w:rsidRPr="00657831" w:rsidRDefault="00657831" w:rsidP="00657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r w:rsidRPr="00657831">
        <w:rPr>
          <w:rFonts w:ascii="Arial" w:eastAsia="Times New Roman" w:hAnsi="Arial" w:cs="Arial"/>
          <w:color w:val="222222"/>
          <w:lang w:val="es-ES"/>
        </w:rPr>
        <w:t>Espacio Público</w:t>
      </w:r>
    </w:p>
    <w:p w:rsidR="00657831" w:rsidRPr="00657831" w:rsidRDefault="00657831" w:rsidP="00657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r w:rsidRPr="00657831">
        <w:rPr>
          <w:rFonts w:ascii="Arial" w:eastAsia="Times New Roman" w:hAnsi="Arial" w:cs="Arial"/>
          <w:color w:val="222222"/>
          <w:shd w:val="clear" w:color="auto" w:fill="FFFFFF"/>
          <w:lang w:val="es-ES"/>
        </w:rPr>
        <w:t>Observatorio Venezolano de Conflictividad de Venezuela (OVCS) </w:t>
      </w:r>
    </w:p>
    <w:p w:rsidR="00657831" w:rsidRPr="00657831" w:rsidRDefault="00657831" w:rsidP="00657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r w:rsidRPr="00657831">
        <w:rPr>
          <w:rFonts w:ascii="Arial" w:eastAsia="Times New Roman" w:hAnsi="Arial" w:cs="Arial"/>
          <w:color w:val="222222"/>
          <w:shd w:val="clear" w:color="auto" w:fill="FFFFFF"/>
          <w:lang w:val="es-ES"/>
        </w:rPr>
        <w:t>Observatorio Venezolano de Prisiones (OVP)  </w:t>
      </w:r>
    </w:p>
    <w:p w:rsidR="00657831" w:rsidRPr="00657831" w:rsidRDefault="00657831" w:rsidP="006578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val="es-ES"/>
        </w:rPr>
      </w:pPr>
      <w:r w:rsidRPr="00657831">
        <w:rPr>
          <w:rFonts w:ascii="Arial" w:eastAsia="Times New Roman" w:hAnsi="Arial" w:cs="Arial"/>
          <w:color w:val="222222"/>
          <w:shd w:val="clear" w:color="auto" w:fill="FFFFFF"/>
          <w:lang w:val="es-ES"/>
        </w:rPr>
        <w:t>Oficina de Derechos Humanos del Vicariato Apostólico de Puerto Ayacucho</w:t>
      </w:r>
    </w:p>
    <w:p w:rsidR="00076D58" w:rsidRPr="00AC1D52" w:rsidRDefault="00657831" w:rsidP="00AC1D52">
      <w:pPr>
        <w:shd w:val="clear" w:color="auto" w:fill="FFFFFF"/>
        <w:spacing w:after="0" w:line="240" w:lineRule="auto"/>
        <w:rPr>
          <w:rFonts w:ascii="Arial" w:hAnsi="Arial" w:cs="Arial"/>
          <w:lang w:val="es-ES"/>
        </w:rPr>
      </w:pPr>
      <w:r w:rsidRPr="00657831">
        <w:rPr>
          <w:rFonts w:ascii="Arial" w:eastAsia="Times New Roman" w:hAnsi="Arial" w:cs="Arial"/>
          <w:color w:val="222222"/>
          <w:shd w:val="clear" w:color="auto" w:fill="FFFFFF"/>
          <w:lang w:val="es-ES"/>
        </w:rPr>
        <w:t xml:space="preserve">Programa </w:t>
      </w:r>
      <w:proofErr w:type="spellStart"/>
      <w:r w:rsidRPr="00657831">
        <w:rPr>
          <w:rFonts w:ascii="Arial" w:eastAsia="Times New Roman" w:hAnsi="Arial" w:cs="Arial"/>
          <w:color w:val="222222"/>
          <w:shd w:val="clear" w:color="auto" w:fill="FFFFFF"/>
          <w:lang w:val="es-ES"/>
        </w:rPr>
        <w:t>Venezonalano</w:t>
      </w:r>
      <w:proofErr w:type="spellEnd"/>
      <w:r w:rsidRPr="00657831">
        <w:rPr>
          <w:rFonts w:ascii="Arial" w:eastAsia="Times New Roman" w:hAnsi="Arial" w:cs="Arial"/>
          <w:color w:val="222222"/>
          <w:shd w:val="clear" w:color="auto" w:fill="FFFFFF"/>
          <w:lang w:val="es-ES"/>
        </w:rPr>
        <w:t xml:space="preserve"> de Educación - Acción en Derechos Humanos (Provea)</w:t>
      </w:r>
      <w:r w:rsidRPr="00657831">
        <w:rPr>
          <w:rFonts w:ascii="Arial" w:eastAsia="Times New Roman" w:hAnsi="Arial" w:cs="Arial"/>
          <w:color w:val="222222"/>
          <w:lang w:val="es-ES"/>
        </w:rPr>
        <w:t> </w:t>
      </w:r>
    </w:p>
    <w:sectPr w:rsidR="00076D58" w:rsidRPr="00AC1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D58"/>
    <w:rsid w:val="00076D58"/>
    <w:rsid w:val="00657831"/>
    <w:rsid w:val="00AB0617"/>
    <w:rsid w:val="00AC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EDA34"/>
  <w15:chartTrackingRefBased/>
  <w15:docId w15:val="{F72C38DA-042E-45E7-9588-7912E23F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1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1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3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Openshaw</dc:creator>
  <cp:keywords/>
  <dc:description/>
  <cp:lastModifiedBy>Eleanor Openshaw</cp:lastModifiedBy>
  <cp:revision>1</cp:revision>
  <dcterms:created xsi:type="dcterms:W3CDTF">2018-09-18T21:10:00Z</dcterms:created>
  <dcterms:modified xsi:type="dcterms:W3CDTF">2018-09-18T21:51:00Z</dcterms:modified>
</cp:coreProperties>
</file>